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36"/>
          <w:szCs w:val="36"/>
        </w:rPr>
        <w:t>江西财经大学本科生转专业确认表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10"/>
        <w:gridCol w:w="1562"/>
        <w:gridCol w:w="1788"/>
        <w:gridCol w:w="478"/>
        <w:gridCol w:w="81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姓名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一卡通号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性别</w:t>
            </w:r>
          </w:p>
        </w:tc>
        <w:tc>
          <w:tcPr>
            <w:tcW w:w="72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原学院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转入学院</w:t>
            </w:r>
          </w:p>
        </w:tc>
        <w:tc>
          <w:tcPr>
            <w:tcW w:w="144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原专业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</w:rPr>
              <w:t>请按“202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</w:rPr>
              <w:t>年招生专业名称设置”填写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</w:rPr>
              <w:t>全称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转入专业</w:t>
            </w:r>
          </w:p>
        </w:tc>
        <w:tc>
          <w:tcPr>
            <w:tcW w:w="144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</w:rPr>
              <w:t>请按“202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</w:rPr>
              <w:t>年招生专业名称设置”填写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D9D9D9" w:themeColor="background1" w:themeShade="D9"/>
                <w:szCs w:val="22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综合成绩</w:t>
            </w:r>
          </w:p>
        </w:tc>
        <w:tc>
          <w:tcPr>
            <w:tcW w:w="1661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综合成绩=微积分/大学语文+英语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微积分</w:t>
            </w: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大学</w:t>
            </w: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语文</w:t>
            </w:r>
          </w:p>
        </w:tc>
        <w:tc>
          <w:tcPr>
            <w:tcW w:w="11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661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26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英语</w:t>
            </w:r>
          </w:p>
        </w:tc>
        <w:tc>
          <w:tcPr>
            <w:tcW w:w="1179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总分</w:t>
            </w:r>
          </w:p>
        </w:tc>
        <w:tc>
          <w:tcPr>
            <w:tcW w:w="2445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66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排名</w:t>
            </w:r>
          </w:p>
        </w:tc>
        <w:tc>
          <w:tcPr>
            <w:tcW w:w="2445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重要提示</w:t>
            </w:r>
          </w:p>
        </w:tc>
        <w:tc>
          <w:tcPr>
            <w:tcW w:w="4106" w:type="pct"/>
            <w:gridSpan w:val="6"/>
            <w:noWrap w:val="0"/>
            <w:vAlign w:val="top"/>
          </w:tcPr>
          <w:p>
            <w:pPr>
              <w:ind w:firstLine="482" w:firstLineChars="2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学生转入新专业后，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需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在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第三学期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完成原专业大一已修读课程与新专业大一应修课程的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，规则见《江西财经大学本科课程认定及学分转换管理办法（试行）》，对于新专业中无法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的课程需在后续学习期间补修，否则无法通过毕业资格审核。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学生确认</w:t>
            </w:r>
          </w:p>
        </w:tc>
        <w:tc>
          <w:tcPr>
            <w:tcW w:w="4106" w:type="pct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>本人确定此次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  <w:lang w:val="en-US" w:eastAsia="zh-CN"/>
              </w:rPr>
              <w:t>转专业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>工作是在“公开、公正、公平”的原则下进行的，并同意转入专业进行学习。本人转入后，会按照新专业人才培养方案修读完所有课程。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学生签名：                            年 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月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转出学院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学院审核：                       公章：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年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月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学院审核：                        公章：   年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月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教务处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审核</w:t>
            </w:r>
          </w:p>
        </w:tc>
        <w:tc>
          <w:tcPr>
            <w:tcW w:w="4106" w:type="pct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</w:pP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依据《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江西财经大学全日制普通本科生转专业实施办法（试行）》的文件精神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，根据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学生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志愿填报和综合成绩排名情况，并经学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校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认真评议和审核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，同意该学生转入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  <w:lang w:val="en-US" w:eastAsia="zh-CN"/>
              </w:rPr>
              <w:t>新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专业进行学习。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教务处审核：                   公章：  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年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 月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学工处登记学籍变动</w:t>
            </w:r>
          </w:p>
        </w:tc>
        <w:tc>
          <w:tcPr>
            <w:tcW w:w="4106" w:type="pct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登记人：                             年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szCs w:val="22"/>
        </w:rPr>
        <w:t>填表说明：1、此表进入学生个人档案，作为学籍异动的依据；2、本表由本人现在所在学院统一交教务处教学运行科；3、专业要按照“202</w:t>
      </w:r>
      <w:r>
        <w:rPr>
          <w:rFonts w:hint="eastAsia" w:ascii="仿宋" w:hAnsi="仿宋" w:eastAsia="仿宋"/>
          <w:szCs w:val="22"/>
          <w:lang w:val="en-US" w:eastAsia="zh-CN"/>
        </w:rPr>
        <w:t>3</w:t>
      </w:r>
      <w:r>
        <w:rPr>
          <w:rFonts w:hint="eastAsia" w:ascii="仿宋" w:hAnsi="仿宋" w:eastAsia="仿宋"/>
          <w:szCs w:val="22"/>
        </w:rPr>
        <w:t>年招生专业名称设置” 填写。</w:t>
      </w: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WJkNGY0YzQ4NDk0NmFiZTg3ZTc0YjhjNWM1NzgifQ=="/>
  </w:docVars>
  <w:rsids>
    <w:rsidRoot w:val="160C2BE8"/>
    <w:rsid w:val="160C2BE8"/>
    <w:rsid w:val="209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2023-02-28T02:50:00Z</dcterms:created>
  <dc:creator>Jessie</dc:creator>
  <cp:lastModifiedBy>wpsjwc002</cp:lastModifiedBy>
  <dcterms:modified xsi:type="dcterms:W3CDTF">2024-02-27T07:13:08Z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F53DA8C303E14C5F8B1F7C9DC89C0555</vt:lpwstr>
  </property>
</Properties>
</file>