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关于课程环节替代的说明及</w:t>
      </w:r>
      <w:r>
        <w:rPr>
          <w:rFonts w:hint="eastAsia"/>
          <w:b/>
          <w:bCs/>
          <w:sz w:val="32"/>
          <w:szCs w:val="32"/>
          <w:lang w:val="en-US" w:eastAsia="zh-CN"/>
        </w:rPr>
        <w:t>学生</w:t>
      </w:r>
      <w:r>
        <w:rPr>
          <w:rFonts w:hint="eastAsia"/>
          <w:b/>
          <w:bCs/>
          <w:sz w:val="32"/>
          <w:szCs w:val="32"/>
        </w:rPr>
        <w:t>操作流程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2022年及以后入学本科学生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采用新文件《江西财经大学本科课程认定及学分转换管理办法（试行）》执行，例如A课程认定为B课程，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最终成绩还是按A课程来显示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，B课程只用于毕业资格审查，系统按新流程；</w:t>
      </w:r>
      <w:r>
        <w:rPr>
          <w:rFonts w:hint="eastAsia"/>
          <w:b w:val="0"/>
          <w:bCs w:val="0"/>
          <w:color w:val="FF0000"/>
          <w:sz w:val="21"/>
          <w:szCs w:val="21"/>
          <w:lang w:val="en-US" w:eastAsia="zh-CN"/>
        </w:rPr>
        <w:t>2022年以前入学本科学生和所有年级专升本，二学位学生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采用老办法，例如A课程认定为B课程，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最终成绩按B课程来显示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并用于毕业资格审查，系统按老流程。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同名课程无需进行替代；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请根据自身年级选择相应流程，注意不要混淆。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操作流程：</w:t>
      </w:r>
    </w:p>
    <w:p>
      <w:pPr>
        <w:rPr>
          <w:rFonts w:hint="eastAsia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2022年及以后入学本科学生</w:t>
      </w:r>
    </w:p>
    <w:p>
      <w:pPr>
        <w:numPr>
          <w:ilvl w:val="0"/>
          <w:numId w:val="2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学生登录教务系统进入“培养方案”模块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172656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二、点击“申请替代课程”标签页，左边选择已获得学分课程A，右边选择培养方案中需要认定的课程B，点击向下箭头进行课程认定，等待替换后B课程所在学院教学副院长及教务处分管处长审核即可。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最终成绩还是按A课程来显示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，B课程只用于毕业资格审查。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drawing>
          <wp:inline distT="0" distB="0" distL="114300" distR="114300">
            <wp:extent cx="5273040" cy="203390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2022年以前入学本科学生、所有年级专升本，二学位学生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一、学生登录教务系统进入“学业成绩”模块</w:t>
      </w:r>
      <w:bookmarkStart w:id="0" w:name="_GoBack"/>
      <w:bookmarkEnd w:id="0"/>
    </w:p>
    <w:p>
      <w:r>
        <w:drawing>
          <wp:inline distT="0" distB="0" distL="114300" distR="114300">
            <wp:extent cx="5264785" cy="1681480"/>
            <wp:effectExtent l="0" t="0" r="1206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二、点击“申请课程/环节成绩替代”标签页，左边选择已获得学分课程A，右边选择培养方案中需要认定的课程B，点击向下箭头进行课程认定，等待替换后B课程所在学院教学副院长及教务处分管处长审核即可。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最终成绩按B课程来显示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并用于毕业资格审查。</w:t>
      </w:r>
      <w:r>
        <w:drawing>
          <wp:inline distT="0" distB="0" distL="114300" distR="114300">
            <wp:extent cx="5273040" cy="2093595"/>
            <wp:effectExtent l="0" t="0" r="381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如有问题咨询：0791-83816097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83D1B"/>
    <w:multiLevelType w:val="singleLevel"/>
    <w:tmpl w:val="2CD83D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EDC7BF"/>
    <w:multiLevelType w:val="singleLevel"/>
    <w:tmpl w:val="5CEDC7B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NWJkZmQzNzdhOWE3MzA1ZjNlM2JhOWY0ZDQ1NmQifQ=="/>
  </w:docVars>
  <w:rsids>
    <w:rsidRoot w:val="00000000"/>
    <w:rsid w:val="01201B78"/>
    <w:rsid w:val="025D08EA"/>
    <w:rsid w:val="054B35C3"/>
    <w:rsid w:val="06922992"/>
    <w:rsid w:val="0A7B4003"/>
    <w:rsid w:val="0C48085D"/>
    <w:rsid w:val="0FEF277F"/>
    <w:rsid w:val="113E5D8A"/>
    <w:rsid w:val="116E0588"/>
    <w:rsid w:val="1193257A"/>
    <w:rsid w:val="11C52008"/>
    <w:rsid w:val="134F6267"/>
    <w:rsid w:val="13516249"/>
    <w:rsid w:val="14D964F6"/>
    <w:rsid w:val="17797B1C"/>
    <w:rsid w:val="1BED0AD9"/>
    <w:rsid w:val="1CA473E9"/>
    <w:rsid w:val="22872693"/>
    <w:rsid w:val="2303032F"/>
    <w:rsid w:val="23F07D4D"/>
    <w:rsid w:val="2C701096"/>
    <w:rsid w:val="2D132640"/>
    <w:rsid w:val="2F204FF5"/>
    <w:rsid w:val="318502AA"/>
    <w:rsid w:val="354C1FBC"/>
    <w:rsid w:val="37F012DD"/>
    <w:rsid w:val="3A365AE1"/>
    <w:rsid w:val="3AF70BD4"/>
    <w:rsid w:val="3DB8289D"/>
    <w:rsid w:val="412169AB"/>
    <w:rsid w:val="422B5D33"/>
    <w:rsid w:val="42660B19"/>
    <w:rsid w:val="43EA7528"/>
    <w:rsid w:val="441B5933"/>
    <w:rsid w:val="44F00B6E"/>
    <w:rsid w:val="495C67D2"/>
    <w:rsid w:val="4A431740"/>
    <w:rsid w:val="4A934476"/>
    <w:rsid w:val="4DE35714"/>
    <w:rsid w:val="4EE52608"/>
    <w:rsid w:val="4FF9121F"/>
    <w:rsid w:val="508B3FDD"/>
    <w:rsid w:val="509251CF"/>
    <w:rsid w:val="527C4EF8"/>
    <w:rsid w:val="53901E9A"/>
    <w:rsid w:val="544E0D13"/>
    <w:rsid w:val="56054C3E"/>
    <w:rsid w:val="57465460"/>
    <w:rsid w:val="575F4A9E"/>
    <w:rsid w:val="59AA47E4"/>
    <w:rsid w:val="5B404CF2"/>
    <w:rsid w:val="5DD45079"/>
    <w:rsid w:val="5DE94656"/>
    <w:rsid w:val="5F6146EB"/>
    <w:rsid w:val="622D504B"/>
    <w:rsid w:val="62740BD9"/>
    <w:rsid w:val="649015CE"/>
    <w:rsid w:val="66091638"/>
    <w:rsid w:val="668A4527"/>
    <w:rsid w:val="691C3A21"/>
    <w:rsid w:val="6AF51572"/>
    <w:rsid w:val="6D2B6338"/>
    <w:rsid w:val="6E3B3CE2"/>
    <w:rsid w:val="71C64881"/>
    <w:rsid w:val="71CE2C48"/>
    <w:rsid w:val="72130821"/>
    <w:rsid w:val="73671232"/>
    <w:rsid w:val="749E05F3"/>
    <w:rsid w:val="754232F1"/>
    <w:rsid w:val="764B5CB4"/>
    <w:rsid w:val="76CE66B2"/>
    <w:rsid w:val="79D42231"/>
    <w:rsid w:val="7C217284"/>
    <w:rsid w:val="7D311748"/>
    <w:rsid w:val="7EA321D2"/>
    <w:rsid w:val="7F74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80" w:lineRule="exact"/>
      <w:outlineLvl w:val="1"/>
    </w:pPr>
    <w:rPr>
      <w:rFonts w:ascii="Arial" w:hAnsi="Arial" w:eastAsia="仿宋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2023-03-02T04:50:00Z</dcterms:created>
  <dc:creator>Administrator</dc:creator>
  <cp:lastModifiedBy>wpsjwc002</cp:lastModifiedBy>
  <dcterms:modified xsi:type="dcterms:W3CDTF">2024-06-19T04:01:25Z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FF093837ED7C465485641346A30F671A</vt:lpwstr>
  </property>
</Properties>
</file>