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17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36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36"/>
          <w:sz w:val="30"/>
          <w:szCs w:val="30"/>
        </w:rPr>
        <w:t>江西财经大学外校网络课程选课指南</w:t>
      </w:r>
    </w:p>
    <w:p w14:paraId="5B6D3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B120F"/>
          <w:kern w:val="36"/>
          <w:sz w:val="30"/>
          <w:szCs w:val="30"/>
        </w:rPr>
      </w:pPr>
    </w:p>
    <w:p w14:paraId="5D9A60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cs="宋体"/>
          <w:b/>
          <w:color w:val="4C4C4C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为进一步提高我校学生文化素质和综合能力，增强学生自主学习能力，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增加我校优质通识课程资源，学校本学期继续在我校通识选修课程中启</w:t>
      </w:r>
      <w:r>
        <w:rPr>
          <w:rFonts w:hint="eastAsia" w:ascii="宋体" w:hAnsi="宋体" w:eastAsia="宋体" w:cs="宋体"/>
          <w:kern w:val="0"/>
          <w:sz w:val="24"/>
          <w:szCs w:val="24"/>
        </w:rPr>
        <w:t>用</w:t>
      </w:r>
      <w:r>
        <w:rPr>
          <w:rFonts w:hint="eastAsia" w:ascii="ˎ̥" w:hAnsi="ˎ̥" w:eastAsia="宋体" w:cs="Times New Roman"/>
          <w:kern w:val="0"/>
          <w:sz w:val="24"/>
          <w:szCs w:val="24"/>
        </w:rPr>
        <w:t>超星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尔雅平台</w:t>
      </w:r>
      <w:r>
        <w:rPr>
          <w:rFonts w:hint="eastAsia" w:ascii="宋体" w:hAnsi="宋体"/>
          <w:kern w:val="0"/>
          <w:sz w:val="24"/>
          <w:szCs w:val="24"/>
        </w:rPr>
        <w:t>和智慧树平台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的外校网络课程。该类课程由国内外各学科领域名家名师讲授，师生均可登陆平台进行试看试学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。</w:t>
      </w:r>
    </w:p>
    <w:p w14:paraId="2E95C7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基本信息</w:t>
      </w:r>
    </w:p>
    <w:p w14:paraId="324D45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1.选课对象：全校普通本科生</w:t>
      </w:r>
    </w:p>
    <w:p w14:paraId="323367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2.课程性质：通识选修课</w:t>
      </w:r>
    </w:p>
    <w:p w14:paraId="4BE4CD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.供课平台：超星尔雅网络课程平台、智慧树网络课程平台</w:t>
      </w:r>
    </w:p>
    <w:p w14:paraId="139271F5">
      <w:pPr>
        <w:keepNext w:val="0"/>
        <w:keepLines w:val="0"/>
        <w:pageBreakBefore w:val="0"/>
        <w:widowControl/>
        <w:tabs>
          <w:tab w:val="left" w:pos="3586"/>
        </w:tabs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二、选课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方式</w:t>
      </w:r>
    </w:p>
    <w:p w14:paraId="3F3D98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在校内选课系统中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选修课程代码为“16”开头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外校网络课程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该类课程标注有“智慧树网络课程”、“尔雅网络课程”。</w:t>
      </w:r>
    </w:p>
    <w:p w14:paraId="04E958D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习方式</w:t>
      </w:r>
    </w:p>
    <w:p w14:paraId="40A8C2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新宋体" w:hAnsi="新宋体" w:eastAsia="新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外校</w:t>
      </w:r>
      <w:r>
        <w:rPr>
          <w:rFonts w:hint="eastAsia" w:ascii="宋体" w:hAnsi="宋体" w:eastAsia="宋体" w:cs="宋体"/>
          <w:bCs/>
          <w:color w:val="auto"/>
          <w:kern w:val="36"/>
          <w:sz w:val="24"/>
          <w:szCs w:val="24"/>
        </w:rPr>
        <w:t>网络课程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全部采用</w:t>
      </w:r>
      <w:r>
        <w:rPr>
          <w:rFonts w:hint="eastAsia" w:ascii="宋体" w:hAnsi="宋体"/>
          <w:b/>
          <w:color w:val="auto"/>
          <w:sz w:val="24"/>
          <w:szCs w:val="24"/>
        </w:rPr>
        <w:t>网上自主学习。</w:t>
      </w:r>
      <w:r>
        <w:rPr>
          <w:rFonts w:hint="eastAsia" w:ascii="新宋体" w:hAnsi="新宋体" w:eastAsia="新宋体" w:cs="宋体"/>
          <w:color w:val="auto"/>
          <w:kern w:val="0"/>
          <w:sz w:val="24"/>
          <w:szCs w:val="24"/>
        </w:rPr>
        <w:t>学校不统一安排上课时间、地点</w:t>
      </w:r>
      <w:r>
        <w:rPr>
          <w:rFonts w:hint="eastAsia" w:ascii="新宋体" w:hAnsi="新宋体" w:eastAsia="新宋体" w:cs="宋体"/>
          <w:color w:val="auto"/>
          <w:kern w:val="0"/>
          <w:sz w:val="24"/>
          <w:szCs w:val="24"/>
          <w:lang w:eastAsia="zh-CN"/>
        </w:rPr>
        <w:t>。</w:t>
      </w:r>
    </w:p>
    <w:p w14:paraId="13075A45">
      <w:pPr>
        <w:widowControl/>
        <w:numPr>
          <w:ilvl w:val="0"/>
          <w:numId w:val="0"/>
        </w:numPr>
        <w:spacing w:line="390" w:lineRule="exact"/>
        <w:ind w:firstLine="480" w:firstLineChars="200"/>
        <w:jc w:val="left"/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2.两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个网络平台都须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</w:rPr>
        <w:t>用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使用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10位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</w:rPr>
        <w:t>一卡通号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注意不是7位学号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</w:rPr>
        <w:t>和密码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</w:rPr>
        <w:t>登录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lang w:eastAsia="zh-CN"/>
        </w:rPr>
        <w:t>，绑定验证后进行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学习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lang w:val="en-US" w:eastAsia="zh-CN"/>
        </w:rPr>
        <w:t>需绑定验证成功后才能看到课程）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。</w:t>
      </w:r>
    </w:p>
    <w:p w14:paraId="428313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学生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按要求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登录网络课程学习平台后，通过观看视频，完成相应作业，提问，讨论、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测试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等进行学习。</w:t>
      </w:r>
    </w:p>
    <w:p w14:paraId="52CF7B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学生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于线上学习时间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（智慧树平台考试时间以供课学校老师通知为准）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登录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网络课程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平台完成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学习任务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。</w:t>
      </w:r>
    </w:p>
    <w:p w14:paraId="6FAB63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5.线上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期末考试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逾期未参加期末考试者视为缺考，期末考试成绩记0分，请选课同学务必按时参加期末考试。</w:t>
      </w:r>
    </w:p>
    <w:p w14:paraId="32A469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5.平台登录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与学习</w:t>
      </w:r>
    </w:p>
    <w:p w14:paraId="0B2100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1）</w:t>
      </w:r>
      <w:r>
        <w:rPr>
          <w:rFonts w:hint="eastAsia" w:ascii="宋体" w:hAnsi="宋体" w:cs="宋体"/>
          <w:b/>
          <w:kern w:val="0"/>
          <w:sz w:val="24"/>
          <w:szCs w:val="24"/>
        </w:rPr>
        <w:t>智慧树网络课程</w:t>
      </w:r>
    </w:p>
    <w:p w14:paraId="4A49CA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请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</w:rPr>
        <w:t>在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线上学习时间</w:t>
      </w:r>
      <w:r>
        <w:rPr>
          <w:rFonts w:hint="eastAsia" w:ascii="宋体" w:hAnsi="宋体"/>
          <w:color w:val="auto"/>
          <w:sz w:val="24"/>
          <w:szCs w:val="24"/>
        </w:rPr>
        <w:t>进入智慧树网站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"http://www.zhihuishu.com/" </w:instrText>
      </w:r>
      <w:r>
        <w:rPr>
          <w:color w:val="auto"/>
          <w:sz w:val="24"/>
          <w:szCs w:val="24"/>
        </w:rPr>
        <w:fldChar w:fldCharType="separate"/>
      </w:r>
      <w:r>
        <w:rPr>
          <w:rStyle w:val="9"/>
          <w:rFonts w:ascii="宋体" w:hAnsi="宋体"/>
          <w:color w:val="auto"/>
          <w:sz w:val="24"/>
          <w:szCs w:val="24"/>
        </w:rPr>
        <w:t>www.zhihuishu.com</w:t>
      </w:r>
      <w:r>
        <w:rPr>
          <w:rStyle w:val="10"/>
          <w:rFonts w:ascii="宋体" w:hAnsi="宋体"/>
          <w:color w:val="auto"/>
          <w:sz w:val="24"/>
          <w:szCs w:val="24"/>
        </w:rPr>
        <w:fldChar w:fldCharType="end"/>
      </w:r>
      <w:r>
        <w:rPr>
          <w:rFonts w:hint="eastAsia" w:ascii="宋体" w:hAnsi="宋体"/>
          <w:color w:val="auto"/>
          <w:sz w:val="24"/>
          <w:szCs w:val="24"/>
        </w:rPr>
        <w:t>确认</w:t>
      </w:r>
      <w:r>
        <w:rPr>
          <w:rFonts w:ascii="宋体" w:hAnsi="宋体"/>
          <w:color w:val="auto"/>
          <w:sz w:val="24"/>
          <w:szCs w:val="24"/>
        </w:rPr>
        <w:t>课程</w:t>
      </w:r>
      <w:r>
        <w:rPr>
          <w:rFonts w:hint="eastAsia" w:ascii="宋体" w:hAnsi="宋体"/>
          <w:color w:val="auto"/>
          <w:sz w:val="24"/>
          <w:szCs w:val="24"/>
        </w:rPr>
        <w:t>（或下载智慧树APP“知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到</w:t>
      </w:r>
      <w:r>
        <w:rPr>
          <w:rFonts w:hint="eastAsia" w:ascii="宋体" w:hAnsi="宋体"/>
          <w:color w:val="auto"/>
          <w:sz w:val="24"/>
          <w:szCs w:val="24"/>
        </w:rPr>
        <w:t>”进行相</w:t>
      </w:r>
      <w:r>
        <w:rPr>
          <w:rFonts w:hint="eastAsia" w:ascii="宋体" w:hAnsi="宋体"/>
          <w:sz w:val="24"/>
          <w:szCs w:val="24"/>
        </w:rPr>
        <w:t>关操作）。</w:t>
      </w:r>
    </w:p>
    <w:p w14:paraId="192424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点击登录后选择“江西财经大学”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输入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一卡通号（10位）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和密码即可开始课程的学习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若没有及时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确认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失去在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智慧树平台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学习的资格。</w:t>
      </w:r>
    </w:p>
    <w:p w14:paraId="4494DA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智慧树平台学生使用手册网址：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"http://online.zhihuishu.com/onlineSchool/web2/pages/all-guidance/student_guidance.jsp" </w:instrText>
      </w:r>
      <w:r>
        <w:rPr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</w:rPr>
        <w:t>http://online.zhihuishu.com/onlineSchool/web2/pages/all-guidance/student_guidance.jsp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；</w:t>
      </w:r>
    </w:p>
    <w:p w14:paraId="4ED55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新宋体" w:hAnsi="新宋体" w:eastAsia="新宋体" w:cs="宋体"/>
          <w:b/>
          <w:color w:val="000000"/>
          <w:kern w:val="0"/>
          <w:sz w:val="24"/>
          <w:szCs w:val="24"/>
          <w:u w:val="single"/>
        </w:rPr>
        <w:t>智慧树平台上有见面课的课程均可以观看视频或者回放，学校不统一安排见面课程。</w:t>
      </w:r>
    </w:p>
    <w:p w14:paraId="6E2601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2）</w:t>
      </w:r>
      <w:r>
        <w:rPr>
          <w:rFonts w:hint="eastAsia" w:ascii="ˎ̥" w:hAnsi="ˎ̥" w:cs="宋体"/>
          <w:b/>
          <w:bCs/>
          <w:kern w:val="0"/>
          <w:sz w:val="24"/>
          <w:szCs w:val="24"/>
        </w:rPr>
        <w:t>超星尔雅网络课程平台</w:t>
      </w:r>
    </w:p>
    <w:p w14:paraId="28708648">
      <w:pPr>
        <w:widowControl/>
        <w:numPr>
          <w:ilvl w:val="0"/>
          <w:numId w:val="0"/>
        </w:numPr>
        <w:spacing w:line="390" w:lineRule="exact"/>
        <w:ind w:firstLine="480" w:firstLineChars="200"/>
        <w:jc w:val="left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选择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尔雅网络课程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的学生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</w:rPr>
        <w:t>在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线上学习时间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登录江西财经大学网络教学平台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电脑端）学习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，网址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为：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"http://jxufe.mooc.chaoxing.com" </w:instrText>
      </w:r>
      <w:r>
        <w:rPr>
          <w:sz w:val="24"/>
          <w:szCs w:val="24"/>
        </w:rPr>
        <w:fldChar w:fldCharType="separate"/>
      </w:r>
      <w:r>
        <w:rPr>
          <w:rStyle w:val="9"/>
          <w:sz w:val="24"/>
          <w:szCs w:val="24"/>
        </w:rPr>
        <w:t>http://jxufe.mooc.chaoxing.com</w:t>
      </w:r>
      <w:r>
        <w:rPr>
          <w:rStyle w:val="10"/>
          <w:sz w:val="24"/>
          <w:szCs w:val="24"/>
        </w:rPr>
        <w:fldChar w:fldCharType="end"/>
      </w:r>
      <w:r>
        <w:rPr>
          <w:rStyle w:val="10"/>
          <w:rFonts w:hint="eastAsia"/>
          <w:color w:val="auto"/>
          <w:sz w:val="24"/>
          <w:szCs w:val="24"/>
          <w:u w:val="none"/>
          <w:lang w:eastAsia="zh-CN"/>
        </w:rPr>
        <w:t>。（</w:t>
      </w:r>
      <w:r>
        <w:rPr>
          <w:rStyle w:val="10"/>
          <w:rFonts w:hint="eastAsia"/>
          <w:color w:val="auto"/>
          <w:sz w:val="24"/>
          <w:szCs w:val="24"/>
          <w:u w:val="none"/>
          <w:lang w:val="en-US" w:eastAsia="zh-CN"/>
        </w:rPr>
        <w:t>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通过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手</w:t>
      </w:r>
      <w:r>
        <w:rPr>
          <w:rStyle w:val="10"/>
          <w:rFonts w:hint="eastAsia"/>
          <w:color w:val="auto"/>
          <w:sz w:val="24"/>
          <w:szCs w:val="24"/>
          <w:u w:val="none"/>
          <w:lang w:eastAsia="zh-CN"/>
        </w:rPr>
        <w:t>机下载学习通</w:t>
      </w:r>
      <w:r>
        <w:rPr>
          <w:rStyle w:val="10"/>
          <w:rFonts w:hint="eastAsia"/>
          <w:color w:val="auto"/>
          <w:sz w:val="24"/>
          <w:szCs w:val="24"/>
          <w:u w:val="none"/>
          <w:lang w:val="en-US" w:eastAsia="zh-CN"/>
        </w:rPr>
        <w:t>APP，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绑定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一卡通号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10位数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登录</w:t>
      </w:r>
      <w:r>
        <w:rPr>
          <w:rFonts w:ascii="宋体" w:hAnsi="宋体" w:eastAsia="宋体" w:cs="Times New Roman"/>
          <w:kern w:val="0"/>
          <w:sz w:val="24"/>
          <w:szCs w:val="24"/>
        </w:rPr>
        <w:t>学习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或者通过学习通APP,绑定一卡通账户后，直接登录学习。</w:t>
      </w:r>
    </w:p>
    <w:p w14:paraId="6CB946EF">
      <w:pPr>
        <w:widowControl/>
        <w:numPr>
          <w:ilvl w:val="0"/>
          <w:numId w:val="0"/>
        </w:numPr>
        <w:spacing w:line="390" w:lineRule="exact"/>
        <w:ind w:firstLine="480" w:firstLineChars="200"/>
        <w:jc w:val="left"/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绑定流程：登录学习通后，点击我-点击头像-点击单位“+”-输入学校名称及一卡通账户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lang w:eastAsia="zh-CN"/>
        </w:rPr>
        <w:t>捆绑验证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后进行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学习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需绑定成功后才能看到课程）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。</w:t>
      </w:r>
    </w:p>
    <w:p w14:paraId="52C3B145">
      <w:pPr>
        <w:widowControl/>
        <w:numPr>
          <w:ilvl w:val="0"/>
          <w:numId w:val="0"/>
        </w:numPr>
        <w:spacing w:line="390" w:lineRule="exact"/>
        <w:jc w:val="left"/>
        <w:rPr>
          <w:rFonts w:hint="eastAsia" w:ascii="宋体" w:hAnsi="宋体" w:eastAsia="宋体" w:cs="Times New Roman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FF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92710</wp:posOffset>
            </wp:positionV>
            <wp:extent cx="4510405" cy="2813685"/>
            <wp:effectExtent l="0" t="0" r="10795" b="5715"/>
            <wp:wrapTopAndBottom/>
            <wp:docPr id="1" name="图片 1" descr="373781431979290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37814319792903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0405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877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、成绩评定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及期末考试</w:t>
      </w:r>
    </w:p>
    <w:p w14:paraId="0525D4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新宋体" w:hAnsi="新宋体" w:eastAsia="新宋体" w:cs="宋体"/>
          <w:b w:val="0"/>
          <w:bCs w:val="0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成绩评定。课程成绩由视频观看、网上学习表现（包括提问、讨论、作业、测试等）和期末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考试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组成。各部分的构成权重由供课方确定，并于开课前在课程平台上公布。成绩记载为百分制，60分及以上则可获得本课程学分，并计入</w:t>
      </w:r>
      <w:r>
        <w:rPr>
          <w:rFonts w:hint="eastAsia" w:ascii="新宋体" w:hAnsi="新宋体" w:eastAsia="新宋体" w:cs="宋体"/>
          <w:b w:val="0"/>
          <w:bCs w:val="0"/>
          <w:kern w:val="0"/>
          <w:sz w:val="24"/>
          <w:szCs w:val="24"/>
        </w:rPr>
        <w:t>通识选修课学分。</w:t>
      </w:r>
    </w:p>
    <w:p w14:paraId="63F6FB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学生需完整观看视频方能参加期末考试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考试方式为线上考试。</w:t>
      </w:r>
    </w:p>
    <w:p w14:paraId="1E7BF4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textAlignment w:val="auto"/>
        <w:rPr>
          <w:rFonts w:hint="default" w:ascii="ˎ̥" w:hAnsi="ˎ̥" w:cs="宋体"/>
          <w:b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ˎ̥" w:hAnsi="ˎ̥" w:cs="宋体"/>
          <w:b/>
          <w:bCs w:val="0"/>
          <w:color w:val="auto"/>
          <w:kern w:val="0"/>
          <w:sz w:val="24"/>
          <w:szCs w:val="24"/>
          <w:highlight w:val="none"/>
          <w:lang w:val="en-US" w:eastAsia="zh-CN"/>
        </w:rPr>
        <w:t>3. 逾期未参加期末考试者，期末考试成绩记0分。请选课同学务必按时参加期末考试。</w:t>
      </w:r>
    </w:p>
    <w:p w14:paraId="29D17E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五、其它事项</w:t>
      </w:r>
    </w:p>
    <w:p w14:paraId="517858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/>
        <w:textAlignment w:val="auto"/>
        <w:rPr>
          <w:rFonts w:ascii="新宋体" w:hAnsi="新宋体" w:eastAsia="新宋体" w:cs="宋体"/>
          <w:bCs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Cs/>
          <w:kern w:val="0"/>
          <w:sz w:val="24"/>
          <w:szCs w:val="24"/>
        </w:rPr>
        <w:t>1.</w:t>
      </w:r>
      <w:r>
        <w:rPr>
          <w:rFonts w:hint="eastAsia" w:ascii="新宋体" w:hAnsi="新宋体" w:eastAsia="新宋体" w:cs="宋体"/>
          <w:bCs/>
          <w:kern w:val="0"/>
          <w:sz w:val="24"/>
          <w:szCs w:val="24"/>
          <w:lang w:eastAsia="zh-CN"/>
        </w:rPr>
        <w:t>外校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网络课程都需付费使用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费用已由学</w:t>
      </w:r>
      <w:r>
        <w:rPr>
          <w:rFonts w:hint="eastAsia" w:ascii="宋体" w:hAnsi="宋体" w:eastAsia="宋体" w:cs="宋体"/>
          <w:kern w:val="0"/>
          <w:sz w:val="24"/>
          <w:szCs w:val="24"/>
        </w:rPr>
        <w:t>校承担，学生无需付费。</w:t>
      </w:r>
    </w:p>
    <w:p w14:paraId="2772B5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/>
        <w:textAlignment w:val="auto"/>
        <w:rPr>
          <w:rFonts w:ascii="新宋体" w:hAnsi="新宋体" w:eastAsia="新宋体" w:cs="宋体"/>
          <w:bCs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Cs/>
          <w:kern w:val="0"/>
          <w:sz w:val="24"/>
          <w:szCs w:val="24"/>
        </w:rPr>
        <w:t>2.外校网络课程不提供补考或重修。学生一旦选定课程务必要按照课程要求完成学习。</w:t>
      </w:r>
    </w:p>
    <w:p w14:paraId="478230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240" w:firstLineChars="100"/>
        <w:jc w:val="left"/>
        <w:textAlignment w:val="auto"/>
        <w:rPr>
          <w:rFonts w:ascii="新宋体" w:hAnsi="新宋体" w:eastAsia="新宋体" w:cs="宋体"/>
          <w:bCs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Cs/>
          <w:kern w:val="0"/>
          <w:sz w:val="24"/>
          <w:szCs w:val="24"/>
        </w:rPr>
        <w:t xml:space="preserve">  </w:t>
      </w:r>
      <w:r>
        <w:rPr>
          <w:rFonts w:hint="eastAsia" w:ascii="新宋体" w:hAnsi="新宋体" w:eastAsia="新宋体" w:cs="宋体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新宋体" w:hAnsi="新宋体" w:eastAsia="新宋体" w:cs="宋体"/>
          <w:bCs/>
          <w:kern w:val="0"/>
          <w:sz w:val="24"/>
          <w:szCs w:val="24"/>
        </w:rPr>
        <w:t>.外校网络课程考核合格，可获得培养方案内通识选修课学分，但不超过2学分。</w:t>
      </w:r>
    </w:p>
    <w:p w14:paraId="39FA8B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仿宋_GB2312" w:eastAsia="新宋体"/>
          <w:color w:val="auto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  <w:lang w:val="en-US" w:eastAsia="zh-CN"/>
        </w:rPr>
        <w:t>4.外校</w:t>
      </w: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</w:rPr>
        <w:t>网络课程加权成绩计算方法：计算已通过的网络课程（外校）加权成绩，并按最高2学分计入总课程加权成绩</w:t>
      </w: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  <w:lang w:eastAsia="zh-CN"/>
        </w:rPr>
        <w:t>；</w:t>
      </w:r>
      <w:bookmarkStart w:id="0" w:name="_GoBack"/>
      <w:bookmarkEnd w:id="0"/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  <w:lang w:eastAsia="zh-CN"/>
        </w:rPr>
        <w:t>若不合格，则计</w:t>
      </w: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  <w:lang w:val="en-US" w:eastAsia="zh-CN"/>
        </w:rPr>
        <w:t>算</w:t>
      </w: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  <w:lang w:eastAsia="zh-CN"/>
        </w:rPr>
        <w:t>挂科。</w:t>
      </w:r>
    </w:p>
    <w:p w14:paraId="6FA0A1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ascii="新宋体" w:hAnsi="新宋体" w:eastAsia="新宋体" w:cs="宋体"/>
          <w:bCs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</w:rPr>
        <w:t>.</w:t>
      </w:r>
      <w:r>
        <w:rPr>
          <w:rFonts w:hint="eastAsia" w:ascii="新宋体" w:hAnsi="新宋体" w:eastAsia="新宋体" w:cs="宋体"/>
          <w:bCs/>
          <w:kern w:val="0"/>
          <w:sz w:val="24"/>
          <w:szCs w:val="24"/>
        </w:rPr>
        <w:t>仅限学校所指定的网络课程</w:t>
      </w:r>
      <w:r>
        <w:rPr>
          <w:rFonts w:hint="eastAsia" w:ascii="新宋体" w:hAnsi="新宋体" w:eastAsia="新宋体" w:cs="宋体"/>
          <w:bCs/>
          <w:kern w:val="0"/>
          <w:sz w:val="24"/>
          <w:szCs w:val="24"/>
          <w:lang w:val="en-US" w:eastAsia="zh-CN"/>
        </w:rPr>
        <w:t>才能</w:t>
      </w: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</w:rPr>
        <w:t>认</w:t>
      </w:r>
      <w:r>
        <w:rPr>
          <w:rFonts w:hint="eastAsia" w:ascii="新宋体" w:hAnsi="新宋体" w:eastAsia="新宋体" w:cs="宋体"/>
          <w:bCs/>
          <w:kern w:val="0"/>
          <w:sz w:val="24"/>
          <w:szCs w:val="24"/>
        </w:rPr>
        <w:t>定外校网络课程学分。</w:t>
      </w:r>
    </w:p>
    <w:p w14:paraId="622C4F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特别</w:t>
      </w:r>
      <w:r>
        <w:rPr>
          <w:rFonts w:hint="eastAsia" w:ascii="宋体" w:hAnsi="宋体" w:cs="宋体"/>
          <w:b/>
          <w:kern w:val="0"/>
          <w:sz w:val="24"/>
          <w:szCs w:val="24"/>
        </w:rPr>
        <w:t>提示：在校内系统选课成功后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kern w:val="0"/>
          <w:sz w:val="24"/>
          <w:szCs w:val="24"/>
        </w:rPr>
        <w:t>不登录相关网络课程平台学习的，按0分计成绩。</w:t>
      </w:r>
    </w:p>
    <w:p w14:paraId="75A573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9" w:firstLineChars="199"/>
        <w:textAlignment w:val="auto"/>
        <w:rPr>
          <w:rFonts w:hint="eastAsia" w:ascii="新宋体" w:hAnsi="新宋体" w:eastAsia="新宋体" w:cs="宋体"/>
          <w:b/>
          <w:bCs/>
          <w:color w:val="000000"/>
          <w:kern w:val="0"/>
          <w:sz w:val="24"/>
          <w:szCs w:val="24"/>
        </w:rPr>
      </w:pPr>
    </w:p>
    <w:p w14:paraId="6066D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7" w:firstLineChars="199"/>
        <w:textAlignment w:val="auto"/>
        <w:rPr>
          <w:rFonts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有任何疑问可以同平台客服联系</w:t>
      </w:r>
      <w:r>
        <w:rPr>
          <w:rFonts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咨询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：</w:t>
      </w:r>
    </w:p>
    <w:p w14:paraId="4822FC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textAlignment w:val="auto"/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智慧树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平台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eastAsia="zh-CN"/>
        </w:rPr>
        <w:t>张</w:t>
      </w:r>
      <w:r>
        <w:rPr>
          <w:rFonts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老师 QQ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 xml:space="preserve">：1417933642 </w:t>
      </w:r>
    </w:p>
    <w:p w14:paraId="61F30D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7" w:firstLineChars="199"/>
        <w:textAlignment w:val="auto"/>
        <w:rPr>
          <w:rFonts w:hint="default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超星尔雅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eastAsia="zh-CN"/>
        </w:rPr>
        <w:t>平台杨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老师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eastAsia="zh-CN"/>
        </w:rPr>
        <w:t>电话：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13170823242</w:t>
      </w:r>
    </w:p>
    <w:p w14:paraId="6746F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7" w:firstLineChars="199"/>
        <w:textAlignment w:val="auto"/>
        <w:rPr>
          <w:rFonts w:hint="default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 w14:paraId="6921FB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7" w:firstLineChars="199"/>
        <w:textAlignment w:val="auto"/>
        <w:rPr>
          <w:rFonts w:hint="default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教务处咨询电话：83816509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60CED"/>
    <w:multiLevelType w:val="singleLevel"/>
    <w:tmpl w:val="CB760C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NWJkZmQzNzdhOWE3MzA1ZjNlM2JhOWY0ZDQ1NmQifQ=="/>
  </w:docVars>
  <w:rsids>
    <w:rsidRoot w:val="000861B2"/>
    <w:rsid w:val="00005FD8"/>
    <w:rsid w:val="00040021"/>
    <w:rsid w:val="00057824"/>
    <w:rsid w:val="00065EB7"/>
    <w:rsid w:val="000667F2"/>
    <w:rsid w:val="00077A78"/>
    <w:rsid w:val="00081836"/>
    <w:rsid w:val="00082961"/>
    <w:rsid w:val="00084AF5"/>
    <w:rsid w:val="000861B2"/>
    <w:rsid w:val="000A4E72"/>
    <w:rsid w:val="000B0A7C"/>
    <w:rsid w:val="000B31FC"/>
    <w:rsid w:val="000E0B38"/>
    <w:rsid w:val="000F038F"/>
    <w:rsid w:val="001343CF"/>
    <w:rsid w:val="001359E8"/>
    <w:rsid w:val="001461B1"/>
    <w:rsid w:val="00156DC2"/>
    <w:rsid w:val="0018337B"/>
    <w:rsid w:val="001A0687"/>
    <w:rsid w:val="001C5F67"/>
    <w:rsid w:val="001C7BDF"/>
    <w:rsid w:val="00210DD0"/>
    <w:rsid w:val="00212850"/>
    <w:rsid w:val="00217976"/>
    <w:rsid w:val="00234A53"/>
    <w:rsid w:val="00235A1E"/>
    <w:rsid w:val="002519BA"/>
    <w:rsid w:val="002541AC"/>
    <w:rsid w:val="00272909"/>
    <w:rsid w:val="002854A2"/>
    <w:rsid w:val="002D28E9"/>
    <w:rsid w:val="002D6E6A"/>
    <w:rsid w:val="002F48CD"/>
    <w:rsid w:val="00300974"/>
    <w:rsid w:val="003009EC"/>
    <w:rsid w:val="00303502"/>
    <w:rsid w:val="00305311"/>
    <w:rsid w:val="00307B96"/>
    <w:rsid w:val="003228CC"/>
    <w:rsid w:val="00340B4D"/>
    <w:rsid w:val="00352974"/>
    <w:rsid w:val="003755E7"/>
    <w:rsid w:val="00377045"/>
    <w:rsid w:val="003B534D"/>
    <w:rsid w:val="003B7278"/>
    <w:rsid w:val="003E5AF4"/>
    <w:rsid w:val="003F09AF"/>
    <w:rsid w:val="00412ECF"/>
    <w:rsid w:val="00414891"/>
    <w:rsid w:val="004256CA"/>
    <w:rsid w:val="004277C3"/>
    <w:rsid w:val="0043227E"/>
    <w:rsid w:val="004343F3"/>
    <w:rsid w:val="00442213"/>
    <w:rsid w:val="00465071"/>
    <w:rsid w:val="00471641"/>
    <w:rsid w:val="00474537"/>
    <w:rsid w:val="004D39D3"/>
    <w:rsid w:val="004E4977"/>
    <w:rsid w:val="004F6D1C"/>
    <w:rsid w:val="00506B1A"/>
    <w:rsid w:val="005100A2"/>
    <w:rsid w:val="00531A62"/>
    <w:rsid w:val="00586986"/>
    <w:rsid w:val="00592013"/>
    <w:rsid w:val="005A753D"/>
    <w:rsid w:val="005E0CEC"/>
    <w:rsid w:val="005E2416"/>
    <w:rsid w:val="005F53F1"/>
    <w:rsid w:val="006755D9"/>
    <w:rsid w:val="0067773E"/>
    <w:rsid w:val="00694ED7"/>
    <w:rsid w:val="006969E3"/>
    <w:rsid w:val="006D7DA1"/>
    <w:rsid w:val="00703845"/>
    <w:rsid w:val="007229A2"/>
    <w:rsid w:val="00746F16"/>
    <w:rsid w:val="00752480"/>
    <w:rsid w:val="00773095"/>
    <w:rsid w:val="00785F79"/>
    <w:rsid w:val="007A6338"/>
    <w:rsid w:val="007A63B6"/>
    <w:rsid w:val="007A7F0F"/>
    <w:rsid w:val="007B7CB9"/>
    <w:rsid w:val="007D191B"/>
    <w:rsid w:val="007D7A7B"/>
    <w:rsid w:val="007E0F85"/>
    <w:rsid w:val="00804697"/>
    <w:rsid w:val="008118AC"/>
    <w:rsid w:val="00813FDF"/>
    <w:rsid w:val="00815C01"/>
    <w:rsid w:val="008325B4"/>
    <w:rsid w:val="00840F90"/>
    <w:rsid w:val="008621C2"/>
    <w:rsid w:val="0086324F"/>
    <w:rsid w:val="00882FC4"/>
    <w:rsid w:val="00891FBF"/>
    <w:rsid w:val="00893189"/>
    <w:rsid w:val="008A42BB"/>
    <w:rsid w:val="008D5792"/>
    <w:rsid w:val="008E1359"/>
    <w:rsid w:val="008F4C13"/>
    <w:rsid w:val="00907EAE"/>
    <w:rsid w:val="00924F21"/>
    <w:rsid w:val="00934C60"/>
    <w:rsid w:val="0093625D"/>
    <w:rsid w:val="009445AF"/>
    <w:rsid w:val="00947ADB"/>
    <w:rsid w:val="00965E21"/>
    <w:rsid w:val="00965E79"/>
    <w:rsid w:val="00977FE7"/>
    <w:rsid w:val="009D1C39"/>
    <w:rsid w:val="009D3F78"/>
    <w:rsid w:val="009F3DA0"/>
    <w:rsid w:val="009F73E8"/>
    <w:rsid w:val="00A51431"/>
    <w:rsid w:val="00A5189C"/>
    <w:rsid w:val="00A61CA2"/>
    <w:rsid w:val="00A62B2C"/>
    <w:rsid w:val="00A957BE"/>
    <w:rsid w:val="00AA0C48"/>
    <w:rsid w:val="00AA263A"/>
    <w:rsid w:val="00AD449E"/>
    <w:rsid w:val="00AE0654"/>
    <w:rsid w:val="00AE520A"/>
    <w:rsid w:val="00AF3000"/>
    <w:rsid w:val="00B15B86"/>
    <w:rsid w:val="00B1723F"/>
    <w:rsid w:val="00B22F57"/>
    <w:rsid w:val="00B35812"/>
    <w:rsid w:val="00B4621B"/>
    <w:rsid w:val="00B74854"/>
    <w:rsid w:val="00BA76E6"/>
    <w:rsid w:val="00BA7CA4"/>
    <w:rsid w:val="00BE0898"/>
    <w:rsid w:val="00BE77D0"/>
    <w:rsid w:val="00C04074"/>
    <w:rsid w:val="00C23686"/>
    <w:rsid w:val="00C521B9"/>
    <w:rsid w:val="00C61019"/>
    <w:rsid w:val="00C64CE1"/>
    <w:rsid w:val="00C74C65"/>
    <w:rsid w:val="00CA1242"/>
    <w:rsid w:val="00CC3E0F"/>
    <w:rsid w:val="00CC5497"/>
    <w:rsid w:val="00CD2EA6"/>
    <w:rsid w:val="00CE440F"/>
    <w:rsid w:val="00CF0B40"/>
    <w:rsid w:val="00D10B61"/>
    <w:rsid w:val="00D2577A"/>
    <w:rsid w:val="00D26040"/>
    <w:rsid w:val="00D32601"/>
    <w:rsid w:val="00D3606A"/>
    <w:rsid w:val="00D410C3"/>
    <w:rsid w:val="00D509A0"/>
    <w:rsid w:val="00D74374"/>
    <w:rsid w:val="00D80D74"/>
    <w:rsid w:val="00D820F4"/>
    <w:rsid w:val="00D93AE6"/>
    <w:rsid w:val="00D96EA2"/>
    <w:rsid w:val="00DC06CC"/>
    <w:rsid w:val="00DC52CF"/>
    <w:rsid w:val="00DC613F"/>
    <w:rsid w:val="00DE0FE9"/>
    <w:rsid w:val="00DE587E"/>
    <w:rsid w:val="00DF1E19"/>
    <w:rsid w:val="00E222DA"/>
    <w:rsid w:val="00E22EA3"/>
    <w:rsid w:val="00E50E54"/>
    <w:rsid w:val="00E55B1C"/>
    <w:rsid w:val="00E94C2A"/>
    <w:rsid w:val="00EA3454"/>
    <w:rsid w:val="00EF223A"/>
    <w:rsid w:val="00EF7B60"/>
    <w:rsid w:val="00F13683"/>
    <w:rsid w:val="00F47ED7"/>
    <w:rsid w:val="00F50D2D"/>
    <w:rsid w:val="00F70A1C"/>
    <w:rsid w:val="00F80328"/>
    <w:rsid w:val="00F82389"/>
    <w:rsid w:val="00FA7EF8"/>
    <w:rsid w:val="00FB689A"/>
    <w:rsid w:val="00FC1458"/>
    <w:rsid w:val="00FD0EBA"/>
    <w:rsid w:val="00FD303D"/>
    <w:rsid w:val="057432C8"/>
    <w:rsid w:val="057D03E0"/>
    <w:rsid w:val="08EA2BC2"/>
    <w:rsid w:val="0B0134F2"/>
    <w:rsid w:val="129B46DD"/>
    <w:rsid w:val="200752B8"/>
    <w:rsid w:val="224953A4"/>
    <w:rsid w:val="26C649EF"/>
    <w:rsid w:val="29F52548"/>
    <w:rsid w:val="2FA005EA"/>
    <w:rsid w:val="33F97F81"/>
    <w:rsid w:val="3BF52FED"/>
    <w:rsid w:val="3C962485"/>
    <w:rsid w:val="3DD5585C"/>
    <w:rsid w:val="42A11B51"/>
    <w:rsid w:val="43135612"/>
    <w:rsid w:val="48021897"/>
    <w:rsid w:val="492E2CF2"/>
    <w:rsid w:val="493038C7"/>
    <w:rsid w:val="498A52B2"/>
    <w:rsid w:val="4B9B7288"/>
    <w:rsid w:val="4BD058DF"/>
    <w:rsid w:val="4CDE621D"/>
    <w:rsid w:val="4CEA60AE"/>
    <w:rsid w:val="541B5633"/>
    <w:rsid w:val="55415956"/>
    <w:rsid w:val="55AE6613"/>
    <w:rsid w:val="597E1149"/>
    <w:rsid w:val="5B2B5F68"/>
    <w:rsid w:val="61C21F41"/>
    <w:rsid w:val="654E5AEC"/>
    <w:rsid w:val="6686714C"/>
    <w:rsid w:val="69C515B7"/>
    <w:rsid w:val="6B317FA3"/>
    <w:rsid w:val="6C277C1D"/>
    <w:rsid w:val="6C42365E"/>
    <w:rsid w:val="6FD44A65"/>
    <w:rsid w:val="78384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批注文字 Char"/>
    <w:basedOn w:val="8"/>
    <w:link w:val="2"/>
    <w:semiHidden/>
    <w:qFormat/>
    <w:uiPriority w:val="99"/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1377</Words>
  <Characters>1564</Characters>
  <Lines>12</Lines>
  <Paragraphs>3</Paragraphs>
  <TotalTime>0</TotalTime>
  <ScaleCrop>false</ScaleCrop>
  <LinksUpToDate>false</LinksUpToDate>
  <CharactersWithSpaces>1573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2015-02-26T11:43:00Z</dcterms:created>
  <dc:creator>boddhiz</dc:creator>
  <cp:lastModifiedBy>邹玉莹</cp:lastModifiedBy>
  <cp:lastPrinted>2021-06-26T07:35:00Z</cp:lastPrinted>
  <dcterms:modified xsi:type="dcterms:W3CDTF">2025-06-14T07:47:51Z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1A2509A9926D48A8A613419D4F254AEF_13</vt:lpwstr>
  </property>
  <property fmtid="{D5CDD505-2E9C-101B-9397-08002B2CF9AE}" pid="4" name="KSOTemplateDocerSaveRecord">
    <vt:lpwstr>eyJoZGlkIjoiZjQ5OTQ3MTNmZWIwYjdkYWE0ODYzNDQ5NWUxZGJkMmYiLCJ1c2VySWQiOiIxNTU3NzkyNDM5In0=</vt:lpwstr>
  </property>
</Properties>
</file>